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FE4A" w14:textId="77777777" w:rsidR="009404AB" w:rsidRDefault="009404AB" w:rsidP="009404AB">
      <w:pPr>
        <w:ind w:left="6096"/>
      </w:pPr>
      <w:r>
        <w:t>PATVIRTINTA</w:t>
      </w:r>
    </w:p>
    <w:p w14:paraId="36BF451C" w14:textId="77777777" w:rsidR="009404AB" w:rsidRDefault="009404AB" w:rsidP="009404AB">
      <w:pPr>
        <w:ind w:left="6096"/>
      </w:pPr>
      <w:r>
        <w:t>Lietuvos probacijos tarnybos</w:t>
      </w:r>
    </w:p>
    <w:p w14:paraId="62CB100C" w14:textId="77777777" w:rsidR="009404AB" w:rsidRDefault="009404AB" w:rsidP="009404AB">
      <w:pPr>
        <w:ind w:left="6096"/>
      </w:pPr>
      <w:r>
        <w:t xml:space="preserve">direktoriaus 2024 m. rugsėjo 10 d. </w:t>
      </w:r>
    </w:p>
    <w:p w14:paraId="23338423" w14:textId="5ACCAA2D" w:rsidR="009404AB" w:rsidRDefault="009404AB" w:rsidP="009404AB">
      <w:pPr>
        <w:ind w:left="6096"/>
      </w:pPr>
      <w:r>
        <w:t>įsakymu Nr. V-152</w:t>
      </w:r>
    </w:p>
    <w:p w14:paraId="0A60FC26" w14:textId="77777777" w:rsidR="009404AB" w:rsidRDefault="009404AB" w:rsidP="009404AB">
      <w:pPr>
        <w:ind w:left="6096"/>
      </w:pPr>
      <w:r>
        <w:t>(</w:t>
      </w:r>
      <w:bookmarkStart w:id="0" w:name="_Hlk199859938"/>
      <w:r>
        <w:t>Lietuvos probacijos tarnybos</w:t>
      </w:r>
    </w:p>
    <w:p w14:paraId="45B5F195" w14:textId="2A1A24D4" w:rsidR="009404AB" w:rsidRDefault="009404AB" w:rsidP="009404AB">
      <w:pPr>
        <w:ind w:left="6096"/>
      </w:pPr>
      <w:r>
        <w:t xml:space="preserve">direktoriaus 2025 m. birželio </w:t>
      </w:r>
      <w:r w:rsidR="00ED3A94">
        <w:t>6</w:t>
      </w:r>
      <w:r>
        <w:t xml:space="preserve"> d. </w:t>
      </w:r>
    </w:p>
    <w:p w14:paraId="7001A84F" w14:textId="7BD3712B" w:rsidR="009404AB" w:rsidRDefault="009404AB" w:rsidP="009404AB">
      <w:pPr>
        <w:ind w:left="6096"/>
      </w:pPr>
      <w:r>
        <w:t>įsakymo Nr. V-</w:t>
      </w:r>
      <w:bookmarkEnd w:id="0"/>
      <w:r w:rsidR="00ED3A94">
        <w:t>138</w:t>
      </w:r>
      <w:r>
        <w:t xml:space="preserve"> redakcija)</w:t>
      </w:r>
    </w:p>
    <w:p w14:paraId="5F3165BC" w14:textId="77777777" w:rsidR="002B7FA0" w:rsidRDefault="002B7FA0">
      <w:pPr>
        <w:jc w:val="center"/>
        <w:rPr>
          <w:b/>
        </w:rPr>
      </w:pPr>
    </w:p>
    <w:p w14:paraId="5E8B1A09" w14:textId="28647EB7" w:rsidR="00214C9B" w:rsidRPr="00DD4697" w:rsidRDefault="00A01A41">
      <w:pPr>
        <w:jc w:val="center"/>
        <w:rPr>
          <w:b/>
        </w:rPr>
      </w:pPr>
      <w:r>
        <w:rPr>
          <w:b/>
        </w:rPr>
        <w:t>RYTŲ LIETUVOS</w:t>
      </w:r>
      <w:r w:rsidR="001A7DE7">
        <w:rPr>
          <w:b/>
        </w:rPr>
        <w:t xml:space="preserve"> </w:t>
      </w:r>
      <w:r w:rsidR="006A51FD" w:rsidRPr="00DD4697">
        <w:rPr>
          <w:b/>
        </w:rPr>
        <w:t>SKYRIAUS</w:t>
      </w:r>
    </w:p>
    <w:p w14:paraId="5E8B1A0A" w14:textId="31734A6A" w:rsidR="002A197E" w:rsidRDefault="004A60A3">
      <w:pPr>
        <w:jc w:val="center"/>
        <w:rPr>
          <w:b/>
        </w:rPr>
      </w:pPr>
      <w:r w:rsidRPr="00DD4697">
        <w:rPr>
          <w:b/>
        </w:rPr>
        <w:t>VYRESNIOJO</w:t>
      </w:r>
      <w:r>
        <w:rPr>
          <w:b/>
        </w:rPr>
        <w:t xml:space="preserve"> </w:t>
      </w:r>
      <w:r w:rsidR="006A51FD">
        <w:rPr>
          <w:b/>
        </w:rPr>
        <w:t>SPECIALISTO PAREIGYBĖS APRAŠYMAS</w:t>
      </w:r>
    </w:p>
    <w:p w14:paraId="2072E8AC" w14:textId="77777777" w:rsidR="002B7FA0" w:rsidRPr="00F961E0" w:rsidRDefault="002B7FA0">
      <w:pPr>
        <w:jc w:val="center"/>
        <w:rPr>
          <w:b/>
        </w:rPr>
      </w:pPr>
    </w:p>
    <w:p w14:paraId="5E8B1A0D" w14:textId="77777777" w:rsidR="00430F35" w:rsidRDefault="006A51FD">
      <w:pPr>
        <w:jc w:val="center"/>
        <w:rPr>
          <w:b/>
        </w:rPr>
      </w:pPr>
      <w:r>
        <w:rPr>
          <w:b/>
        </w:rPr>
        <w:t>I</w:t>
      </w:r>
      <w:r w:rsidR="00430F35">
        <w:rPr>
          <w:b/>
        </w:rPr>
        <w:t xml:space="preserve"> SKYRIUS</w:t>
      </w:r>
    </w:p>
    <w:p w14:paraId="5E8B1A0E" w14:textId="77777777" w:rsidR="002A197E" w:rsidRDefault="006A51FD">
      <w:pPr>
        <w:jc w:val="center"/>
        <w:rPr>
          <w:b/>
        </w:rPr>
      </w:pPr>
      <w:r>
        <w:rPr>
          <w:b/>
        </w:rPr>
        <w:t>PAREIGYBĖS CHARAKTERISTIKA</w:t>
      </w:r>
    </w:p>
    <w:p w14:paraId="5E8B1A0F" w14:textId="77777777" w:rsidR="002A197E" w:rsidRPr="002B7FA0" w:rsidRDefault="002A197E">
      <w:pPr>
        <w:jc w:val="center"/>
        <w:rPr>
          <w:b/>
        </w:rPr>
      </w:pPr>
    </w:p>
    <w:p w14:paraId="5E8B1A10" w14:textId="7B91E421" w:rsidR="002A197E" w:rsidRPr="00DD4697" w:rsidRDefault="006A51FD" w:rsidP="00F961E0">
      <w:pPr>
        <w:tabs>
          <w:tab w:val="left" w:pos="709"/>
          <w:tab w:val="left" w:pos="993"/>
        </w:tabs>
        <w:ind w:firstLine="709"/>
        <w:jc w:val="both"/>
      </w:pPr>
      <w:r>
        <w:t>1.</w:t>
      </w:r>
      <w:r w:rsidR="00DF3813">
        <w:t> </w:t>
      </w:r>
      <w:r w:rsidR="00A01A41">
        <w:t>Rytų Lietuvos skyriaus</w:t>
      </w:r>
      <w:r>
        <w:t xml:space="preserve"> </w:t>
      </w:r>
      <w:r w:rsidR="00674BF7" w:rsidRPr="007B7CCB">
        <w:t xml:space="preserve">(toliau – Skyrius) </w:t>
      </w:r>
      <w:r w:rsidR="004A60A3" w:rsidRPr="00DD4697">
        <w:t xml:space="preserve">vyresnysis </w:t>
      </w:r>
      <w:r w:rsidRPr="00DD4697">
        <w:t>specialistas yra statutinis valstybės tarnautojas.</w:t>
      </w:r>
    </w:p>
    <w:p w14:paraId="5E8B1A11" w14:textId="46F70B65" w:rsidR="002A197E" w:rsidRDefault="006A51FD" w:rsidP="00F961E0">
      <w:pPr>
        <w:tabs>
          <w:tab w:val="left" w:pos="709"/>
        </w:tabs>
        <w:ind w:firstLine="709"/>
      </w:pPr>
      <w:r w:rsidRPr="00DD4697">
        <w:t xml:space="preserve">2. Pareigybės </w:t>
      </w:r>
      <w:r w:rsidR="00674BF7" w:rsidRPr="00DD4697">
        <w:t>grupė</w:t>
      </w:r>
      <w:r w:rsidRPr="00DD4697">
        <w:t xml:space="preserve"> – </w:t>
      </w:r>
      <w:r w:rsidR="001A7DE7">
        <w:t>7</w:t>
      </w:r>
      <w:r w:rsidRPr="00DD4697">
        <w:t>.</w:t>
      </w:r>
    </w:p>
    <w:p w14:paraId="11F01B33" w14:textId="77777777" w:rsidR="00E84EDB" w:rsidRDefault="00E84EDB">
      <w:pPr>
        <w:jc w:val="center"/>
        <w:rPr>
          <w:b/>
        </w:rPr>
      </w:pPr>
    </w:p>
    <w:p w14:paraId="4171CA1F" w14:textId="77777777" w:rsidR="008B1CB1" w:rsidRDefault="008B1CB1" w:rsidP="008B1CB1">
      <w:pPr>
        <w:tabs>
          <w:tab w:val="left" w:pos="851"/>
        </w:tabs>
        <w:jc w:val="center"/>
        <w:rPr>
          <w:b/>
        </w:rPr>
      </w:pPr>
      <w:r w:rsidRPr="314F0E2C">
        <w:rPr>
          <w:b/>
          <w:bCs/>
        </w:rPr>
        <w:t>II SKYRIUS</w:t>
      </w:r>
    </w:p>
    <w:p w14:paraId="4563D304" w14:textId="77777777" w:rsidR="008B1CB1" w:rsidRDefault="008B1CB1" w:rsidP="008B1CB1">
      <w:pPr>
        <w:tabs>
          <w:tab w:val="left" w:pos="851"/>
        </w:tabs>
        <w:spacing w:line="259" w:lineRule="auto"/>
        <w:jc w:val="center"/>
      </w:pPr>
      <w:r w:rsidRPr="314F0E2C">
        <w:rPr>
          <w:b/>
          <w:bCs/>
        </w:rPr>
        <w:t>VEIKLOS SRITIS</w:t>
      </w:r>
    </w:p>
    <w:p w14:paraId="21A30C6F" w14:textId="77777777" w:rsidR="008B1CB1" w:rsidRPr="005646BC" w:rsidRDefault="008B1CB1" w:rsidP="008B1CB1">
      <w:pPr>
        <w:ind w:left="720" w:firstLine="709"/>
        <w:jc w:val="center"/>
        <w:rPr>
          <w:u w:val="single"/>
        </w:rPr>
      </w:pPr>
    </w:p>
    <w:p w14:paraId="0720B8D9" w14:textId="3641386D" w:rsidR="008B1CB1" w:rsidRDefault="008B1CB1" w:rsidP="008B1CB1">
      <w:pPr>
        <w:ind w:firstLine="709"/>
        <w:jc w:val="both"/>
      </w:pPr>
      <w:r w:rsidRPr="314F0E2C">
        <w:t xml:space="preserve">3. </w:t>
      </w:r>
      <w:bookmarkStart w:id="1" w:name="_Hlk220393136"/>
      <w:r w:rsidRPr="314F0E2C">
        <w:rPr>
          <w:color w:val="000000" w:themeColor="text1"/>
        </w:rPr>
        <w:t xml:space="preserve">Bausmių, nesusijusių su laisvės atėmimu (išskyrus turtinių teisių apribojimo bausmes), baudžiamojo poveikio priemonių (išskyrus turto konfiskavimą, išplėstinį turto konfiskavimą, įmoką į nukentėjusių nuo nusikaltimų asmenų fondą), auklėjamojo poveikio priemonių (išskyrus </w:t>
      </w:r>
      <w:r>
        <w:rPr>
          <w:color w:val="000000" w:themeColor="text1"/>
        </w:rPr>
        <w:t xml:space="preserve">įspėjimą ir </w:t>
      </w:r>
      <w:r w:rsidRPr="314F0E2C">
        <w:rPr>
          <w:color w:val="000000" w:themeColor="text1"/>
        </w:rPr>
        <w:t>atidavimą į specialią auklėjimo įstaigą) ir probacijos vykdymas</w:t>
      </w:r>
      <w:bookmarkEnd w:id="1"/>
      <w:r w:rsidR="005B23B1">
        <w:rPr>
          <w:color w:val="000000" w:themeColor="text1"/>
        </w:rPr>
        <w:t>.</w:t>
      </w:r>
    </w:p>
    <w:p w14:paraId="47510382" w14:textId="77777777" w:rsidR="008A7A7D" w:rsidRDefault="008A7A7D">
      <w:pPr>
        <w:jc w:val="center"/>
        <w:rPr>
          <w:b/>
        </w:rPr>
      </w:pPr>
    </w:p>
    <w:p w14:paraId="5E8B1A18" w14:textId="77777777" w:rsidR="007B7CCB" w:rsidRDefault="007B7CCB">
      <w:pPr>
        <w:jc w:val="center"/>
        <w:rPr>
          <w:b/>
        </w:rPr>
      </w:pPr>
      <w:r>
        <w:rPr>
          <w:b/>
        </w:rPr>
        <w:t>I</w:t>
      </w:r>
      <w:r w:rsidR="00674BF7">
        <w:rPr>
          <w:b/>
        </w:rPr>
        <w:t>II</w:t>
      </w:r>
      <w:r>
        <w:rPr>
          <w:b/>
        </w:rPr>
        <w:t xml:space="preserve"> SKYRIUS</w:t>
      </w:r>
    </w:p>
    <w:p w14:paraId="5E8B1A19" w14:textId="10EC04CF" w:rsidR="002A197E" w:rsidRDefault="006A51FD">
      <w:pPr>
        <w:jc w:val="center"/>
        <w:rPr>
          <w:b/>
        </w:rPr>
      </w:pPr>
      <w:r>
        <w:rPr>
          <w:b/>
        </w:rPr>
        <w:t>SPECIALIEJI REIKALAVIMAI ŠIAS PAREIGAS EINANČIAM</w:t>
      </w:r>
      <w:r w:rsidR="00E84EDB">
        <w:rPr>
          <w:b/>
        </w:rPr>
        <w:t xml:space="preserve"> P</w:t>
      </w:r>
      <w:r w:rsidR="00674BF7">
        <w:rPr>
          <w:b/>
        </w:rPr>
        <w:t>AREIGŪNUI</w:t>
      </w:r>
    </w:p>
    <w:p w14:paraId="5E8B1A1A" w14:textId="77777777" w:rsidR="002A197E" w:rsidRPr="002B7FA0" w:rsidRDefault="002A197E">
      <w:pPr>
        <w:jc w:val="center"/>
        <w:rPr>
          <w:b/>
        </w:rPr>
      </w:pPr>
    </w:p>
    <w:p w14:paraId="5E8B1A1B" w14:textId="1CD8FCFC" w:rsidR="002A197E" w:rsidRPr="00674BF7" w:rsidRDefault="00674BF7" w:rsidP="00F961E0">
      <w:pPr>
        <w:tabs>
          <w:tab w:val="left" w:pos="709"/>
        </w:tabs>
        <w:ind w:firstLine="709"/>
        <w:jc w:val="both"/>
      </w:pPr>
      <w:r w:rsidRPr="00674BF7">
        <w:t>4</w:t>
      </w:r>
      <w:r w:rsidR="006A51FD" w:rsidRPr="00674BF7">
        <w:t xml:space="preserve">. </w:t>
      </w:r>
      <w:r w:rsidR="00DF001E">
        <w:t>Pareigūnas</w:t>
      </w:r>
      <w:r w:rsidR="006A51FD" w:rsidRPr="00674BF7">
        <w:t>, einantis šias pareigas, turi atitikti šiuos specialius reikalavimus:</w:t>
      </w:r>
    </w:p>
    <w:p w14:paraId="5E8B1A1C" w14:textId="6A2AD750" w:rsidR="00674BF7" w:rsidRPr="00674BF7" w:rsidRDefault="00674BF7" w:rsidP="00F961E0">
      <w:pPr>
        <w:tabs>
          <w:tab w:val="left" w:pos="709"/>
        </w:tabs>
        <w:ind w:firstLine="709"/>
        <w:jc w:val="both"/>
      </w:pPr>
      <w:bookmarkStart w:id="2" w:name="_Hlk220393270"/>
      <w:r>
        <w:t>4</w:t>
      </w:r>
      <w:r w:rsidR="006A51FD" w:rsidRPr="007B7CCB">
        <w:t>.</w:t>
      </w:r>
      <w:r w:rsidR="0018002D">
        <w:t>1</w:t>
      </w:r>
      <w:r w:rsidR="006A51FD" w:rsidRPr="007B7CCB">
        <w:t xml:space="preserve">. </w:t>
      </w:r>
      <w:r w:rsidR="00430F35" w:rsidRPr="007B7CCB">
        <w:t xml:space="preserve">turėti ne žemesnį kaip </w:t>
      </w:r>
      <w:r w:rsidRPr="00674BF7">
        <w:rPr>
          <w:bCs/>
        </w:rPr>
        <w:t>aukštąjį koleginį išsilavinimą, iki 2009 metų įgytą aukštesnįjį išsilavinimą arba iki 1995 metų įgytą specialųjį vidurinį išsilavinimą;</w:t>
      </w:r>
    </w:p>
    <w:p w14:paraId="5E8B1A1D" w14:textId="07BBAC96" w:rsidR="002A197E" w:rsidRPr="007B7CCB" w:rsidRDefault="00674BF7" w:rsidP="00F961E0">
      <w:pPr>
        <w:tabs>
          <w:tab w:val="left" w:pos="709"/>
        </w:tabs>
        <w:ind w:firstLine="709"/>
        <w:jc w:val="both"/>
      </w:pPr>
      <w:r>
        <w:t>4</w:t>
      </w:r>
      <w:r w:rsidR="006A51FD" w:rsidRPr="007B7CCB">
        <w:t>.</w:t>
      </w:r>
      <w:r w:rsidR="0018002D">
        <w:t>2</w:t>
      </w:r>
      <w:r w:rsidR="006A51FD" w:rsidRPr="007B7CCB">
        <w:t>. būti susipažinusiam su Lietuvos Respublikos įstatymais, Lietuvos Respublikos Vyriausybės nutarimais ir kitais teisės aktais, reglamentuojančiais probaciją, bausmių, nesusijusių su laisvės atėmimu, baudžiamojo poveikio ir auklėjamojo poveikio priemonių vykdymą;</w:t>
      </w:r>
    </w:p>
    <w:p w14:paraId="5E8B1A1E" w14:textId="77777777" w:rsidR="002A197E" w:rsidRPr="007B7CCB" w:rsidRDefault="00674BF7" w:rsidP="00F93B03">
      <w:pPr>
        <w:tabs>
          <w:tab w:val="left" w:pos="709"/>
        </w:tabs>
        <w:ind w:firstLine="709"/>
        <w:jc w:val="both"/>
      </w:pPr>
      <w:r>
        <w:t>4</w:t>
      </w:r>
      <w:r w:rsidR="006A51FD" w:rsidRPr="007B7CCB">
        <w:t>.3. sklandžiai dėstyti mintis raštu ir žodžiu;</w:t>
      </w:r>
    </w:p>
    <w:p w14:paraId="5E8B1A1F" w14:textId="77777777" w:rsidR="002A197E" w:rsidRPr="007B7CCB" w:rsidRDefault="00674BF7" w:rsidP="00F93B03">
      <w:pPr>
        <w:ind w:firstLine="709"/>
        <w:jc w:val="both"/>
      </w:pPr>
      <w:r>
        <w:t>4</w:t>
      </w:r>
      <w:r w:rsidR="006A51FD" w:rsidRPr="007B7CCB">
        <w:t>.4. būti susipažinusiam su dokumentų rengimo taisyklėmis, mokėti dirbti kompiuteri</w:t>
      </w:r>
      <w:r>
        <w:t>u</w:t>
      </w:r>
      <w:r w:rsidR="006A51FD" w:rsidRPr="007B7CCB">
        <w:t xml:space="preserve"> Microsoft Office program</w:t>
      </w:r>
      <w:r>
        <w:t>iniu paketu</w:t>
      </w:r>
      <w:r w:rsidR="006A51FD" w:rsidRPr="007B7CCB">
        <w:t>;</w:t>
      </w:r>
    </w:p>
    <w:p w14:paraId="5E8B1A20" w14:textId="561DAB30" w:rsidR="00214C9B" w:rsidRDefault="00674BF7" w:rsidP="00F961E0">
      <w:pPr>
        <w:tabs>
          <w:tab w:val="left" w:pos="709"/>
        </w:tabs>
        <w:ind w:firstLine="709"/>
        <w:jc w:val="both"/>
      </w:pPr>
      <w:r>
        <w:t>4</w:t>
      </w:r>
      <w:r w:rsidR="006A51FD" w:rsidRPr="007B7CCB">
        <w:t xml:space="preserve">.5. turėti teisę vairuoti ne žemesnės kaip </w:t>
      </w:r>
      <w:r w:rsidR="00104D7D">
        <w:t>„</w:t>
      </w:r>
      <w:r w:rsidR="006A51FD" w:rsidRPr="007B7CCB">
        <w:t>B</w:t>
      </w:r>
      <w:r w:rsidR="00104D7D">
        <w:t>“</w:t>
      </w:r>
      <w:r w:rsidR="00720478">
        <w:t xml:space="preserve"> </w:t>
      </w:r>
      <w:r w:rsidR="006A51FD" w:rsidRPr="007B7CCB">
        <w:t>kategorijos transporto priemones</w:t>
      </w:r>
      <w:r w:rsidR="00214C9B">
        <w:t>;</w:t>
      </w:r>
    </w:p>
    <w:p w14:paraId="5E8B1A21" w14:textId="12E3858E" w:rsidR="002A197E" w:rsidRPr="007B7CCB" w:rsidRDefault="00674BF7" w:rsidP="00F961E0">
      <w:pPr>
        <w:tabs>
          <w:tab w:val="left" w:pos="709"/>
        </w:tabs>
        <w:ind w:firstLine="709"/>
        <w:jc w:val="both"/>
      </w:pPr>
      <w:r>
        <w:t>4</w:t>
      </w:r>
      <w:r w:rsidR="006A51FD" w:rsidRPr="007B7CCB">
        <w:t>.6</w:t>
      </w:r>
      <w:r w:rsidR="006A51FD" w:rsidRPr="002B7FA0">
        <w:rPr>
          <w:spacing w:val="-4"/>
        </w:rPr>
        <w:t xml:space="preserve">. atitikti reikalavimus, nustatytus pareigūnams Lietuvos Respublikos </w:t>
      </w:r>
      <w:r w:rsidRPr="002B7FA0">
        <w:rPr>
          <w:spacing w:val="-4"/>
        </w:rPr>
        <w:t>vidaus tarnybos</w:t>
      </w:r>
      <w:r w:rsidR="006A51FD" w:rsidRPr="002B7FA0">
        <w:rPr>
          <w:spacing w:val="-4"/>
        </w:rPr>
        <w:t xml:space="preserve"> statute;</w:t>
      </w:r>
    </w:p>
    <w:p w14:paraId="3E54F229" w14:textId="3D875D98" w:rsidR="00F93B03" w:rsidRDefault="00F93B03" w:rsidP="00F961E0">
      <w:pPr>
        <w:ind w:firstLine="709"/>
        <w:jc w:val="both"/>
        <w:rPr>
          <w:color w:val="000000" w:themeColor="text1"/>
        </w:rPr>
      </w:pPr>
      <w:r w:rsidRPr="04BF07C1">
        <w:rPr>
          <w:color w:val="000000" w:themeColor="text1"/>
        </w:rPr>
        <w:t>4.8. atitikti sveikatos būklės reikalavimus pagal vidaus tarnybos sistemos pareigūnų sveikatos būklės reikalavimų sąvado III skiltį;</w:t>
      </w:r>
    </w:p>
    <w:p w14:paraId="5BDAEF07" w14:textId="77777777" w:rsidR="00F93B03" w:rsidRDefault="00F93B03" w:rsidP="00F961E0">
      <w:pPr>
        <w:ind w:firstLine="709"/>
        <w:jc w:val="both"/>
        <w:rPr>
          <w:color w:val="000000" w:themeColor="text1"/>
        </w:rPr>
      </w:pPr>
      <w:r w:rsidRPr="04BF07C1">
        <w:rPr>
          <w:color w:val="000000" w:themeColor="text1"/>
        </w:rPr>
        <w:t>4.9. būti tokio fizinio pasirengimo, kuris atitiktų vidaus tarnybos sistemos pareigūnų fizinio pasirengimo reikalavimų trečiajam lygiui.</w:t>
      </w:r>
    </w:p>
    <w:bookmarkEnd w:id="2"/>
    <w:p w14:paraId="4DEDF2B9" w14:textId="77777777" w:rsidR="00E84EDB" w:rsidRDefault="00E84EDB">
      <w:pPr>
        <w:jc w:val="center"/>
        <w:rPr>
          <w:b/>
        </w:rPr>
      </w:pPr>
    </w:p>
    <w:p w14:paraId="5E8B1A26" w14:textId="2DC732A0" w:rsidR="001A31F4" w:rsidRDefault="00674BF7">
      <w:pPr>
        <w:jc w:val="center"/>
        <w:rPr>
          <w:b/>
        </w:rPr>
      </w:pPr>
      <w:r>
        <w:rPr>
          <w:b/>
        </w:rPr>
        <w:t>I</w:t>
      </w:r>
      <w:r w:rsidR="007B7CCB">
        <w:rPr>
          <w:b/>
        </w:rPr>
        <w:t>V SKYRIUS</w:t>
      </w:r>
    </w:p>
    <w:p w14:paraId="5E8B1A27" w14:textId="77777777" w:rsidR="002A197E" w:rsidRDefault="006A51FD">
      <w:pPr>
        <w:jc w:val="center"/>
        <w:rPr>
          <w:b/>
        </w:rPr>
      </w:pPr>
      <w:r>
        <w:rPr>
          <w:b/>
        </w:rPr>
        <w:t xml:space="preserve">ŠIAS PAREIGAS EINANČIO </w:t>
      </w:r>
      <w:r w:rsidR="00674BF7">
        <w:rPr>
          <w:b/>
        </w:rPr>
        <w:t xml:space="preserve">PAREIGŪNO </w:t>
      </w:r>
      <w:r>
        <w:rPr>
          <w:b/>
        </w:rPr>
        <w:t>FUNKCIJOS</w:t>
      </w:r>
    </w:p>
    <w:p w14:paraId="5E8B1A28" w14:textId="77777777" w:rsidR="002A197E" w:rsidRDefault="002A197E">
      <w:pPr>
        <w:jc w:val="center"/>
        <w:rPr>
          <w:b/>
          <w:sz w:val="20"/>
          <w:szCs w:val="20"/>
        </w:rPr>
      </w:pPr>
    </w:p>
    <w:p w14:paraId="5E8B1A29" w14:textId="77777777" w:rsidR="002A197E" w:rsidRDefault="006A51FD">
      <w:pPr>
        <w:tabs>
          <w:tab w:val="left" w:pos="709"/>
        </w:tabs>
        <w:jc w:val="both"/>
      </w:pPr>
      <w:r>
        <w:tab/>
      </w:r>
      <w:r w:rsidR="00674BF7">
        <w:t>5</w:t>
      </w:r>
      <w:r>
        <w:t xml:space="preserve">. Šias pareigas einantis </w:t>
      </w:r>
      <w:r w:rsidR="00674BF7">
        <w:t>pareigūnas</w:t>
      </w:r>
      <w:r>
        <w:t xml:space="preserve"> vykdo šias funkcijas:</w:t>
      </w:r>
    </w:p>
    <w:p w14:paraId="02D5EF04" w14:textId="77777777" w:rsidR="002B4848" w:rsidRDefault="00674BF7">
      <w:pPr>
        <w:ind w:firstLine="709"/>
        <w:jc w:val="both"/>
        <w:rPr>
          <w:spacing w:val="-4"/>
        </w:rPr>
      </w:pPr>
      <w:r w:rsidRPr="00467103">
        <w:rPr>
          <w:spacing w:val="-4"/>
        </w:rPr>
        <w:t>5</w:t>
      </w:r>
      <w:r w:rsidR="006A51FD" w:rsidRPr="00467103">
        <w:rPr>
          <w:spacing w:val="-4"/>
        </w:rPr>
        <w:t xml:space="preserve">.1. </w:t>
      </w:r>
      <w:r w:rsidR="002B4848" w:rsidRPr="00955481">
        <w:rPr>
          <w:spacing w:val="-4"/>
        </w:rPr>
        <w:t xml:space="preserve">Skyriaus veiklos teritorijoje planuoja ir vykdo </w:t>
      </w:r>
      <w:proofErr w:type="spellStart"/>
      <w:r w:rsidR="002B4848" w:rsidRPr="00955481">
        <w:rPr>
          <w:spacing w:val="-4"/>
        </w:rPr>
        <w:t>probuojamųjų</w:t>
      </w:r>
      <w:proofErr w:type="spellEnd"/>
      <w:r w:rsidR="002B4848" w:rsidRPr="00955481">
        <w:rPr>
          <w:spacing w:val="-4"/>
        </w:rPr>
        <w:t xml:space="preserve"> ir asmenų, kuriems paskirta viešųjų darbų ir laisvės apribojimo bausmės, baudžiamojo poveikio ir auklėjamojo poveikio priemonės priežiūrą;</w:t>
      </w:r>
    </w:p>
    <w:p w14:paraId="6E761D28" w14:textId="044B8779" w:rsidR="00796A0A" w:rsidRPr="00D9153B" w:rsidRDefault="002B4848">
      <w:pPr>
        <w:ind w:firstLine="709"/>
        <w:jc w:val="both"/>
      </w:pPr>
      <w:r>
        <w:rPr>
          <w:spacing w:val="-4"/>
        </w:rPr>
        <w:t xml:space="preserve">5.2. </w:t>
      </w:r>
      <w:r w:rsidR="009A4AC8">
        <w:rPr>
          <w:spacing w:val="-4"/>
        </w:rPr>
        <w:t>s</w:t>
      </w:r>
      <w:r w:rsidR="009A4AC8">
        <w:rPr>
          <w:rStyle w:val="normaltextrun"/>
          <w:color w:val="000000"/>
          <w:shd w:val="clear" w:color="auto" w:fill="FFFFFF"/>
        </w:rPr>
        <w:t>kyriaus veiklos teritorijoje planuoja</w:t>
      </w:r>
      <w:r w:rsidR="00796A0A">
        <w:rPr>
          <w:rStyle w:val="normaltextrun"/>
          <w:color w:val="000000"/>
          <w:shd w:val="clear" w:color="auto" w:fill="FFFFFF"/>
        </w:rPr>
        <w:t xml:space="preserve"> ir</w:t>
      </w:r>
      <w:r w:rsidR="009A4AC8">
        <w:rPr>
          <w:rStyle w:val="normaltextrun"/>
          <w:color w:val="000000"/>
          <w:shd w:val="clear" w:color="auto" w:fill="FFFFFF"/>
        </w:rPr>
        <w:t xml:space="preserve"> </w:t>
      </w:r>
      <w:r w:rsidR="00796A0A" w:rsidRPr="314F0E2C">
        <w:t>vykdo</w:t>
      </w:r>
      <w:r>
        <w:t xml:space="preserve"> priežiūrą</w:t>
      </w:r>
      <w:r w:rsidR="00796A0A" w:rsidRPr="314F0E2C">
        <w:t xml:space="preserve"> </w:t>
      </w:r>
      <w:r w:rsidR="64C12C08" w:rsidRPr="314F0E2C">
        <w:t>nuteistųjų</w:t>
      </w:r>
      <w:r w:rsidR="005B0CA5">
        <w:t xml:space="preserve">, kuriems paskirta </w:t>
      </w:r>
      <w:r w:rsidR="00796A0A" w:rsidRPr="314F0E2C">
        <w:t>intensyvi priežiūra</w:t>
      </w:r>
      <w:r w:rsidR="5FEFC697" w:rsidRPr="00D9153B">
        <w:t xml:space="preserve">; </w:t>
      </w:r>
    </w:p>
    <w:p w14:paraId="5E8B1A2B" w14:textId="11CFA994" w:rsidR="00796A0A" w:rsidRDefault="00674BF7">
      <w:pPr>
        <w:ind w:firstLine="709"/>
        <w:jc w:val="both"/>
      </w:pPr>
      <w:r w:rsidRPr="00104D7D">
        <w:rPr>
          <w:spacing w:val="-4"/>
        </w:rPr>
        <w:lastRenderedPageBreak/>
        <w:t>5</w:t>
      </w:r>
      <w:r w:rsidR="00214800">
        <w:rPr>
          <w:spacing w:val="-4"/>
        </w:rPr>
        <w:t>.</w:t>
      </w:r>
      <w:r w:rsidR="002B4848">
        <w:rPr>
          <w:spacing w:val="-4"/>
        </w:rPr>
        <w:t>3</w:t>
      </w:r>
      <w:r w:rsidR="006A51FD" w:rsidRPr="00104D7D">
        <w:rPr>
          <w:spacing w:val="-4"/>
        </w:rPr>
        <w:t xml:space="preserve">. atlieka kaltinamųjų socialinės aplinkos, kriminogeninių veiksnių, taip pat kitų aplinkybių, galinčių padėti teismui individualizuoti probacijos sąlygas, tyrimus ir rengia socialinio tyrimo išvadas; </w:t>
      </w:r>
    </w:p>
    <w:p w14:paraId="5E8B1A2C" w14:textId="12B6D585" w:rsidR="002A197E" w:rsidRDefault="00674BF7" w:rsidP="00292BEE">
      <w:pPr>
        <w:tabs>
          <w:tab w:val="left" w:pos="709"/>
        </w:tabs>
        <w:ind w:firstLine="709"/>
        <w:jc w:val="both"/>
      </w:pPr>
      <w:r>
        <w:t>5</w:t>
      </w:r>
      <w:r w:rsidR="006A51FD">
        <w:t>.</w:t>
      </w:r>
      <w:r w:rsidR="002B4848">
        <w:t>4</w:t>
      </w:r>
      <w:r w:rsidR="006A51FD">
        <w:t xml:space="preserve">. teikia </w:t>
      </w:r>
      <w:r w:rsidR="00906FF4">
        <w:t xml:space="preserve">priežiūroje </w:t>
      </w:r>
      <w:r w:rsidR="006A51FD">
        <w:t xml:space="preserve">esantiems asmenims informaciją apie probacijos, </w:t>
      </w:r>
      <w:r w:rsidR="009A4AC8" w:rsidRPr="00D9153B">
        <w:rPr>
          <w:rStyle w:val="normaltextrun"/>
          <w:shd w:val="clear" w:color="auto" w:fill="FFFFFF"/>
        </w:rPr>
        <w:t>viešųjų darbų ir laisvės apribojimo bausmių, baudžiamojo poveikio ir auklėjamojo poveikio priemonių</w:t>
      </w:r>
      <w:r w:rsidR="006A51FD" w:rsidRPr="00D9153B">
        <w:t xml:space="preserve"> </w:t>
      </w:r>
      <w:r w:rsidR="006A51FD">
        <w:t>vykdymo tvarką ir sąlygas, šias baudžiamosios atsakomybės priemones atliekančių asmenų teises ir pareigas;</w:t>
      </w:r>
    </w:p>
    <w:p w14:paraId="5E8B1A2D" w14:textId="756AC352" w:rsidR="002A197E" w:rsidRDefault="00674BF7">
      <w:pPr>
        <w:tabs>
          <w:tab w:val="left" w:pos="709"/>
        </w:tabs>
        <w:ind w:firstLine="709"/>
        <w:jc w:val="both"/>
      </w:pPr>
      <w:r>
        <w:t>5</w:t>
      </w:r>
      <w:r w:rsidR="00292BEE">
        <w:t>.</w:t>
      </w:r>
      <w:r w:rsidR="002B4848">
        <w:t>5</w:t>
      </w:r>
      <w:r w:rsidR="006A51FD">
        <w:t>. rengia, teikia teismui Lietuvos Respublikos įstatymų nustatytus teikimus ir medžiagą bei atstovauja teismo posėdžiuose;</w:t>
      </w:r>
    </w:p>
    <w:p w14:paraId="5E8B1A2E" w14:textId="055A68DA" w:rsidR="002A197E" w:rsidRDefault="00674BF7">
      <w:pPr>
        <w:tabs>
          <w:tab w:val="left" w:pos="709"/>
        </w:tabs>
        <w:ind w:firstLine="709"/>
        <w:jc w:val="both"/>
      </w:pPr>
      <w:r>
        <w:t>5</w:t>
      </w:r>
      <w:r w:rsidR="00292BEE">
        <w:t>.</w:t>
      </w:r>
      <w:r w:rsidR="002B4848">
        <w:t>6</w:t>
      </w:r>
      <w:r w:rsidR="006A51FD">
        <w:t xml:space="preserve">. </w:t>
      </w:r>
      <w:r w:rsidR="006A51FD" w:rsidRPr="00AA6A33">
        <w:t xml:space="preserve">atlieka nusikalstamo elgesio rizikos vertinimus pagal </w:t>
      </w:r>
      <w:r w:rsidR="00AA6A33" w:rsidRPr="00AA6A33">
        <w:t xml:space="preserve">Lietuvos probacijos tarnybos ir (ar) </w:t>
      </w:r>
      <w:r w:rsidR="009A4AC8" w:rsidRPr="00D9153B">
        <w:t>Lietuvos kalėjimų tarnybos</w:t>
      </w:r>
      <w:r w:rsidR="00906FF4" w:rsidRPr="00D9153B">
        <w:t xml:space="preserve"> direktoriaus</w:t>
      </w:r>
      <w:r w:rsidR="006A51FD" w:rsidRPr="00D9153B">
        <w:t xml:space="preserve"> </w:t>
      </w:r>
      <w:r w:rsidR="006A51FD" w:rsidRPr="00AA6A33">
        <w:t>aprobuotas nusikalstamo elgesio rizikos vertinimo metodikas;</w:t>
      </w:r>
    </w:p>
    <w:p w14:paraId="5E8B1A30" w14:textId="2A90338B" w:rsidR="002A197E" w:rsidRDefault="00674BF7">
      <w:pPr>
        <w:ind w:firstLine="709"/>
        <w:jc w:val="both"/>
        <w:rPr>
          <w:spacing w:val="-4"/>
        </w:rPr>
      </w:pPr>
      <w:r>
        <w:t>5</w:t>
      </w:r>
      <w:r w:rsidR="00292BEE">
        <w:t>.</w:t>
      </w:r>
      <w:r w:rsidR="002B4848">
        <w:t>7</w:t>
      </w:r>
      <w:r w:rsidR="006A51FD">
        <w:t xml:space="preserve">. </w:t>
      </w:r>
      <w:r w:rsidR="006A51FD" w:rsidRPr="00104D7D">
        <w:rPr>
          <w:spacing w:val="-4"/>
        </w:rPr>
        <w:t>teisės aktų nustatyta tvarka kaupia ir tvarko kaltinamųjų ir nuteistųjų asmens ir kitus informacinius duomenis, susijusius su asmens socialinės aplinkos, kriminogeninių veiksnių, taip pat kitų aplinkybių, galinčių padėti teismui individualizuoti probacijos sąlygas, tyrimu, probacijos ir laisvės apribojimo bausmių</w:t>
      </w:r>
      <w:r w:rsidR="00DD4697">
        <w:rPr>
          <w:spacing w:val="-4"/>
        </w:rPr>
        <w:t xml:space="preserve"> vykdymu</w:t>
      </w:r>
      <w:r w:rsidR="006A51FD" w:rsidRPr="00104D7D">
        <w:rPr>
          <w:spacing w:val="-4"/>
        </w:rPr>
        <w:t xml:space="preserve">, tvarko </w:t>
      </w:r>
      <w:r w:rsidR="00906FF4" w:rsidRPr="00104D7D">
        <w:rPr>
          <w:spacing w:val="-4"/>
        </w:rPr>
        <w:t xml:space="preserve">priežiūroje </w:t>
      </w:r>
      <w:r w:rsidR="006A51FD" w:rsidRPr="00104D7D">
        <w:rPr>
          <w:spacing w:val="-4"/>
        </w:rPr>
        <w:t>esančių asmenų asmens bylas bei teikia jas į archyvą, dirba su informacinėmis sistemomis;</w:t>
      </w:r>
    </w:p>
    <w:p w14:paraId="3FF0605F" w14:textId="72E950A3" w:rsidR="00F61846" w:rsidRDefault="00F61846" w:rsidP="00F61846">
      <w:pPr>
        <w:ind w:firstLine="709"/>
        <w:jc w:val="both"/>
        <w:rPr>
          <w:color w:val="000000" w:themeColor="text1"/>
        </w:rPr>
      </w:pPr>
      <w:r>
        <w:rPr>
          <w:spacing w:val="-4"/>
        </w:rPr>
        <w:t>5.</w:t>
      </w:r>
      <w:r w:rsidR="002B4848">
        <w:rPr>
          <w:spacing w:val="-4"/>
        </w:rPr>
        <w:t>8</w:t>
      </w:r>
      <w:r>
        <w:rPr>
          <w:spacing w:val="-4"/>
        </w:rPr>
        <w:t xml:space="preserve">. </w:t>
      </w:r>
      <w:r w:rsidRPr="61630D4D">
        <w:rPr>
          <w:color w:val="000000" w:themeColor="text1"/>
        </w:rPr>
        <w:t>nustatęs poreikį spręsti priklausomybės problemas, nedelsdamas inicijuoja pagalbos organizavimą, bendradarbiauja su psichologais, priklausomybių specialistais ar įstaigomis, organizacijomis, kreipiasi dėl pagalbos organizavimo į nevyriausybines ar kitas organizacijas</w:t>
      </w:r>
      <w:r>
        <w:rPr>
          <w:color w:val="000000" w:themeColor="text1"/>
        </w:rPr>
        <w:t>;</w:t>
      </w:r>
    </w:p>
    <w:p w14:paraId="5DBF7632" w14:textId="0EBA027E" w:rsidR="00F61846" w:rsidRPr="00104D7D" w:rsidRDefault="0043065F">
      <w:pPr>
        <w:ind w:firstLine="709"/>
        <w:jc w:val="both"/>
        <w:rPr>
          <w:spacing w:val="-4"/>
        </w:rPr>
      </w:pPr>
      <w:r>
        <w:rPr>
          <w:spacing w:val="-4"/>
        </w:rPr>
        <w:t>5.</w:t>
      </w:r>
      <w:r w:rsidR="002B4848">
        <w:rPr>
          <w:spacing w:val="-4"/>
        </w:rPr>
        <w:t>9</w:t>
      </w:r>
      <w:r>
        <w:rPr>
          <w:spacing w:val="-4"/>
        </w:rPr>
        <w:t xml:space="preserve">. </w:t>
      </w:r>
      <w:r w:rsidRPr="00EE0DFE">
        <w:rPr>
          <w:shd w:val="clear" w:color="auto" w:fill="FFFFFF"/>
        </w:rPr>
        <w:t xml:space="preserve">vykdo Lietuvos probacijos tarnybos ir (ar) </w:t>
      </w:r>
      <w:r>
        <w:rPr>
          <w:shd w:val="clear" w:color="auto" w:fill="FFFFFF"/>
        </w:rPr>
        <w:t>Lietuvos kalėjimų tarnybos</w:t>
      </w:r>
      <w:r w:rsidRPr="00EE0DFE">
        <w:rPr>
          <w:shd w:val="clear" w:color="auto" w:fill="FFFFFF"/>
        </w:rPr>
        <w:t xml:space="preserve"> direktoriaus aprobuot</w:t>
      </w:r>
      <w:r>
        <w:rPr>
          <w:shd w:val="clear" w:color="auto" w:fill="FFFFFF"/>
        </w:rPr>
        <w:t>us</w:t>
      </w:r>
      <w:r w:rsidRPr="00EE0DFE">
        <w:rPr>
          <w:shd w:val="clear" w:color="auto" w:fill="FFFFFF"/>
        </w:rPr>
        <w:t xml:space="preserve"> motyvaciją keičianči</w:t>
      </w:r>
      <w:r>
        <w:rPr>
          <w:shd w:val="clear" w:color="auto" w:fill="FFFFFF"/>
        </w:rPr>
        <w:t>us instrumentus</w:t>
      </w:r>
      <w:r w:rsidRPr="00EE0DFE">
        <w:rPr>
          <w:shd w:val="clear" w:color="auto" w:fill="FFFFFF"/>
        </w:rPr>
        <w:t>, taip pat vykdo elgesio keitimo programas</w:t>
      </w:r>
      <w:r>
        <w:rPr>
          <w:shd w:val="clear" w:color="auto" w:fill="FFFFFF"/>
        </w:rPr>
        <w:t>;</w:t>
      </w:r>
    </w:p>
    <w:p w14:paraId="5E8B1A31" w14:textId="0B897A19" w:rsidR="002A197E" w:rsidRDefault="00674BF7">
      <w:pPr>
        <w:ind w:firstLine="709"/>
        <w:jc w:val="both"/>
      </w:pPr>
      <w:r>
        <w:t>5</w:t>
      </w:r>
      <w:r w:rsidR="002B4848">
        <w:t>10</w:t>
      </w:r>
      <w:r w:rsidR="006A51FD">
        <w:t>. teikia duomenis veiklos ir statistinėms ataskaitoms sudaryti, pagal kompetenciją vykdo Lietuvos probacijos tarnybos metų veiklos planą</w:t>
      </w:r>
      <w:r w:rsidR="00CF0E83">
        <w:t xml:space="preserve"> bei kitus patvirtintus</w:t>
      </w:r>
      <w:r w:rsidR="006A51FD">
        <w:t xml:space="preserve"> priemonių planus;</w:t>
      </w:r>
    </w:p>
    <w:p w14:paraId="5E8B1A33" w14:textId="0D5C5F78" w:rsidR="001F3B53" w:rsidRDefault="00674BF7">
      <w:pPr>
        <w:ind w:firstLine="709"/>
        <w:jc w:val="both"/>
        <w:rPr>
          <w:color w:val="000000"/>
        </w:rPr>
      </w:pPr>
      <w:r>
        <w:t>5</w:t>
      </w:r>
      <w:r w:rsidR="006A51FD">
        <w:t>.</w:t>
      </w:r>
      <w:r w:rsidR="001425B6">
        <w:t>1</w:t>
      </w:r>
      <w:r w:rsidR="002B4848">
        <w:t>1</w:t>
      </w:r>
      <w:r w:rsidR="006A51FD">
        <w:t xml:space="preserve">. vykdydamas asmenų priežiūrą, bendradarbiauja su </w:t>
      </w:r>
      <w:r w:rsidR="006A51FD">
        <w:rPr>
          <w:color w:val="000000"/>
        </w:rPr>
        <w:t>valstybės ir savivaldybių institucijomis ir įstaigomis, asociacijomis, religinėmis bendruomenėmis ir bendrijomis, savanoriais;</w:t>
      </w:r>
    </w:p>
    <w:p w14:paraId="5E8B1A34" w14:textId="5A2A4222" w:rsidR="002A197E" w:rsidRDefault="00674BF7">
      <w:pPr>
        <w:ind w:firstLine="709"/>
        <w:jc w:val="both"/>
      </w:pPr>
      <w:r>
        <w:rPr>
          <w:color w:val="000000"/>
        </w:rPr>
        <w:t>5</w:t>
      </w:r>
      <w:r w:rsidR="001F3B53">
        <w:rPr>
          <w:color w:val="000000"/>
        </w:rPr>
        <w:t>.</w:t>
      </w:r>
      <w:r w:rsidR="001425B6">
        <w:rPr>
          <w:color w:val="000000"/>
        </w:rPr>
        <w:t>1</w:t>
      </w:r>
      <w:r w:rsidR="002B4848">
        <w:rPr>
          <w:color w:val="000000"/>
        </w:rPr>
        <w:t>2</w:t>
      </w:r>
      <w:r w:rsidR="001F3B53">
        <w:rPr>
          <w:color w:val="000000"/>
        </w:rPr>
        <w:t xml:space="preserve">. </w:t>
      </w:r>
      <w:r w:rsidR="001F3B53" w:rsidRPr="001F3B53">
        <w:t>pagal kompetenciją teisės aktų nustatyta tvarka, nagrinėja asmenų prašymus, skundus ir pranešimus, rengia atsakymų į juos projektus;</w:t>
      </w:r>
    </w:p>
    <w:p w14:paraId="3387D065" w14:textId="7580C7C6" w:rsidR="00E9170A" w:rsidRPr="00DD4697" w:rsidRDefault="00E9170A">
      <w:pPr>
        <w:ind w:firstLine="709"/>
        <w:jc w:val="both"/>
      </w:pPr>
      <w:r w:rsidRPr="00DD4697">
        <w:t>5.</w:t>
      </w:r>
      <w:r w:rsidR="001425B6" w:rsidRPr="00DD4697">
        <w:t>1</w:t>
      </w:r>
      <w:r w:rsidR="002B4848">
        <w:t>3</w:t>
      </w:r>
      <w:r w:rsidRPr="00DD4697">
        <w:t xml:space="preserve">. teisės aktų nustatyta tvarka kontroliuoja </w:t>
      </w:r>
      <w:r w:rsidR="001014C3" w:rsidRPr="00DD4697">
        <w:t>elektroninio stebėjimo priemonėmis stebimų</w:t>
      </w:r>
      <w:r w:rsidRPr="00DD4697">
        <w:t xml:space="preserve"> asmenų elgesį;</w:t>
      </w:r>
    </w:p>
    <w:p w14:paraId="0AB65E1E" w14:textId="7114E050" w:rsidR="00E9170A" w:rsidRPr="00DD4697" w:rsidRDefault="00A41AC7" w:rsidP="00E9170A">
      <w:pPr>
        <w:ind w:firstLine="709"/>
        <w:jc w:val="both"/>
      </w:pPr>
      <w:r>
        <w:t>5.</w:t>
      </w:r>
      <w:r w:rsidR="001425B6">
        <w:t>1</w:t>
      </w:r>
      <w:r w:rsidR="002B4848">
        <w:t>4</w:t>
      </w:r>
      <w:r w:rsidRPr="00D9153B">
        <w:t>.</w:t>
      </w:r>
      <w:r w:rsidR="00D9153B" w:rsidRPr="00D9153B">
        <w:t xml:space="preserve"> atlieka elektroninio stebėjimo įrangos montavimo, demontavimo, keitimo ir kitus darbus, susijusius su tinkamu minėtos įrangos funkcionavimu, nuteistųjų priežiūrai užtikrinti</w:t>
      </w:r>
      <w:r w:rsidR="00E9170A" w:rsidRPr="00D9153B">
        <w:t>, rūpinasi įrangos technine priežiūra;</w:t>
      </w:r>
      <w:r w:rsidR="00E9170A" w:rsidRPr="00DD4697">
        <w:t xml:space="preserve"> </w:t>
      </w:r>
    </w:p>
    <w:p w14:paraId="28D9A377" w14:textId="42C61ED6" w:rsidR="001014C3" w:rsidRPr="00DD4697" w:rsidRDefault="001014C3" w:rsidP="00E9170A">
      <w:pPr>
        <w:ind w:firstLine="709"/>
        <w:jc w:val="both"/>
      </w:pPr>
      <w:r w:rsidRPr="00DD4697">
        <w:t>5.1</w:t>
      </w:r>
      <w:r w:rsidR="002B4848">
        <w:t>5</w:t>
      </w:r>
      <w:r w:rsidR="008A7A7D" w:rsidRPr="00DD4697">
        <w:t xml:space="preserve">. </w:t>
      </w:r>
      <w:r w:rsidRPr="00DD4697">
        <w:t>suveda ir koreguoja duomenis elektroninio stebėjimo sistemoje</w:t>
      </w:r>
      <w:r w:rsidR="00D9153B">
        <w:t>;</w:t>
      </w:r>
      <w:r w:rsidR="00796A0A" w:rsidRPr="00796A0A">
        <w:rPr>
          <w:b/>
          <w:bCs/>
        </w:rPr>
        <w:t xml:space="preserve"> </w:t>
      </w:r>
    </w:p>
    <w:p w14:paraId="483212BE" w14:textId="6098D185" w:rsidR="00E9170A" w:rsidRDefault="00E9170A" w:rsidP="001014C3">
      <w:pPr>
        <w:ind w:firstLine="709"/>
        <w:jc w:val="both"/>
      </w:pPr>
      <w:r>
        <w:t>5.</w:t>
      </w:r>
      <w:r w:rsidR="001014C3">
        <w:t>1</w:t>
      </w:r>
      <w:r w:rsidR="002B4848">
        <w:t>6</w:t>
      </w:r>
      <w:r>
        <w:t xml:space="preserve">. </w:t>
      </w:r>
      <w:r w:rsidRPr="00D9153B">
        <w:t>sist</w:t>
      </w:r>
      <w:r w:rsidR="001014C3" w:rsidRPr="00D9153B">
        <w:t>emina ir analizuoja elektroninio</w:t>
      </w:r>
      <w:r w:rsidRPr="00D9153B">
        <w:t xml:space="preserve"> stebėjimo įrangos naudojimo duomenis, rengia ir teikia šių duomenų statistines ataskaitas</w:t>
      </w:r>
      <w:r w:rsidR="00CA2644">
        <w:t>,</w:t>
      </w:r>
      <w:r w:rsidRPr="00D9153B">
        <w:t xml:space="preserve"> atlieka elektroninio stebėjimo priemonių naudojimo efektyvumo analizę</w:t>
      </w:r>
      <w:r w:rsidR="005B0CA5">
        <w:t>,</w:t>
      </w:r>
      <w:r w:rsidR="003D3ECE" w:rsidRPr="003D3ECE">
        <w:t xml:space="preserve"> </w:t>
      </w:r>
      <w:r w:rsidR="7F5066A7" w:rsidRPr="00D52132">
        <w:t>renka ir teikia duomenis statistinėms ataskaitoms rengti,</w:t>
      </w:r>
      <w:r w:rsidR="00D52132">
        <w:t xml:space="preserve"> </w:t>
      </w:r>
      <w:r>
        <w:t>teikia siūlymus dėl elektroninio stebėjimo priemonių naudojimo efektyvumo optimizavimo;</w:t>
      </w:r>
    </w:p>
    <w:p w14:paraId="53279D58" w14:textId="56F738C6" w:rsidR="00E84EDB" w:rsidRPr="009A4AC8" w:rsidRDefault="00E84EDB" w:rsidP="001014C3">
      <w:pPr>
        <w:ind w:firstLine="709"/>
        <w:jc w:val="both"/>
        <w:rPr>
          <w:strike/>
        </w:rPr>
      </w:pPr>
      <w:r w:rsidRPr="00E84EDB">
        <w:t>5.1</w:t>
      </w:r>
      <w:r w:rsidR="002B4848">
        <w:t>7</w:t>
      </w:r>
      <w:r w:rsidRPr="00E84EDB">
        <w:t>. nagrinėja administracinių nusižengimų bylas</w:t>
      </w:r>
      <w:r w:rsidR="00D9153B">
        <w:t>;</w:t>
      </w:r>
      <w:r w:rsidRPr="00E84EDB">
        <w:t xml:space="preserve"> </w:t>
      </w:r>
    </w:p>
    <w:p w14:paraId="5E8B1A35" w14:textId="2A61CD76" w:rsidR="002A197E" w:rsidRDefault="00292BEE">
      <w:pPr>
        <w:tabs>
          <w:tab w:val="left" w:pos="709"/>
        </w:tabs>
        <w:jc w:val="both"/>
      </w:pPr>
      <w:r>
        <w:tab/>
      </w:r>
      <w:r w:rsidR="00674BF7">
        <w:t>5</w:t>
      </w:r>
      <w:r>
        <w:t>.1</w:t>
      </w:r>
      <w:r w:rsidR="002B4848">
        <w:t>8</w:t>
      </w:r>
      <w:r w:rsidR="006A51FD">
        <w:t xml:space="preserve">. vykdo kitus su Skyriaus funkcijomis susijusius nenuolatinio pobūdžio pavedimus tam, kad būtų pasiekti </w:t>
      </w:r>
      <w:r w:rsidR="00762354">
        <w:t xml:space="preserve">Lietuvos probacijos tarnybos </w:t>
      </w:r>
      <w:r w:rsidR="006A51FD">
        <w:t>tikslai.</w:t>
      </w:r>
    </w:p>
    <w:p w14:paraId="28FAA91C" w14:textId="77777777" w:rsidR="008A7A7D" w:rsidRPr="002B7FA0" w:rsidRDefault="008A7A7D">
      <w:pPr>
        <w:jc w:val="center"/>
        <w:rPr>
          <w:b/>
        </w:rPr>
      </w:pPr>
    </w:p>
    <w:p w14:paraId="5E8B1A37" w14:textId="77777777" w:rsidR="007B7CCB" w:rsidRDefault="007B7CCB">
      <w:pPr>
        <w:jc w:val="center"/>
        <w:rPr>
          <w:b/>
        </w:rPr>
      </w:pPr>
      <w:r>
        <w:rPr>
          <w:b/>
        </w:rPr>
        <w:t>V SKYRIUS</w:t>
      </w:r>
    </w:p>
    <w:p w14:paraId="5E8B1A38" w14:textId="33365C7C" w:rsidR="002A197E" w:rsidRDefault="006A51FD">
      <w:pPr>
        <w:jc w:val="center"/>
        <w:rPr>
          <w:b/>
        </w:rPr>
      </w:pPr>
      <w:r>
        <w:rPr>
          <w:b/>
        </w:rPr>
        <w:t xml:space="preserve">ŠIAS PAREIGAS EINANČIO </w:t>
      </w:r>
      <w:r w:rsidR="00416079">
        <w:rPr>
          <w:b/>
        </w:rPr>
        <w:t xml:space="preserve">PAREIGŪNO </w:t>
      </w:r>
      <w:r>
        <w:rPr>
          <w:b/>
        </w:rPr>
        <w:t>PAVALDUMAS</w:t>
      </w:r>
    </w:p>
    <w:p w14:paraId="5E8B1A39" w14:textId="77777777" w:rsidR="002A197E" w:rsidRPr="002B7FA0" w:rsidRDefault="002A197E">
      <w:pPr>
        <w:jc w:val="center"/>
      </w:pPr>
    </w:p>
    <w:p w14:paraId="5E8B1A3A" w14:textId="3F01787A" w:rsidR="002A197E" w:rsidRDefault="00674BF7">
      <w:pPr>
        <w:ind w:firstLine="720"/>
        <w:jc w:val="both"/>
      </w:pPr>
      <w:r>
        <w:t>6</w:t>
      </w:r>
      <w:r w:rsidR="006A51FD" w:rsidRPr="008143B1">
        <w:t xml:space="preserve">. Šias pareigas einantis </w:t>
      </w:r>
      <w:r w:rsidR="00416079">
        <w:t>pareigūnas</w:t>
      </w:r>
      <w:r w:rsidR="006A51FD" w:rsidRPr="008143B1">
        <w:t xml:space="preserve"> tiesiogiai pavaldus </w:t>
      </w:r>
      <w:r w:rsidR="00430F35" w:rsidRPr="008143B1">
        <w:t>S</w:t>
      </w:r>
      <w:r w:rsidR="006A51FD" w:rsidRPr="008143B1">
        <w:t xml:space="preserve">kyriaus </w:t>
      </w:r>
      <w:r w:rsidR="00796A0A" w:rsidRPr="001A7DE7">
        <w:t>vyriausiajam specialistui</w:t>
      </w:r>
      <w:r w:rsidR="003D3ECE">
        <w:t xml:space="preserve"> (</w:t>
      </w:r>
      <w:r w:rsidR="00796A0A" w:rsidRPr="001A7DE7">
        <w:t>turinčiam pavaldžių</w:t>
      </w:r>
      <w:r w:rsidR="003D3ECE">
        <w:t>)</w:t>
      </w:r>
      <w:r w:rsidR="006A51FD" w:rsidRPr="001A7DE7">
        <w:t>.</w:t>
      </w:r>
    </w:p>
    <w:p w14:paraId="5E8B1A3C" w14:textId="77777777" w:rsidR="002A197E" w:rsidRDefault="006A51FD">
      <w:pPr>
        <w:jc w:val="center"/>
      </w:pPr>
      <w:r>
        <w:t>____________________</w:t>
      </w:r>
    </w:p>
    <w:p w14:paraId="72D7BF40" w14:textId="77777777" w:rsidR="002B7FA0" w:rsidRPr="00104D7D" w:rsidRDefault="002B7FA0" w:rsidP="00104D7D">
      <w:pPr>
        <w:tabs>
          <w:tab w:val="left" w:pos="709"/>
        </w:tabs>
        <w:jc w:val="both"/>
        <w:textAlignment w:val="auto"/>
      </w:pPr>
    </w:p>
    <w:p w14:paraId="5E8B1A3E" w14:textId="77777777" w:rsidR="00104D7D" w:rsidRDefault="00104D7D" w:rsidP="00104D7D">
      <w:pPr>
        <w:tabs>
          <w:tab w:val="left" w:pos="709"/>
        </w:tabs>
        <w:spacing w:after="120"/>
        <w:jc w:val="both"/>
        <w:textAlignment w:val="auto"/>
      </w:pPr>
      <w:r w:rsidRPr="00104D7D">
        <w:t>Susipažinau</w:t>
      </w:r>
    </w:p>
    <w:p w14:paraId="5E8B1A3F" w14:textId="078B5711" w:rsidR="00104D7D" w:rsidRPr="009404AB" w:rsidRDefault="00104D7D" w:rsidP="00104D7D">
      <w:pPr>
        <w:jc w:val="both"/>
        <w:textAlignment w:val="auto"/>
        <w:rPr>
          <w:sz w:val="20"/>
          <w:szCs w:val="20"/>
        </w:rPr>
      </w:pPr>
      <w:r w:rsidRPr="009404AB">
        <w:rPr>
          <w:sz w:val="20"/>
          <w:szCs w:val="20"/>
        </w:rPr>
        <w:t>__________________________</w:t>
      </w:r>
      <w:r w:rsidR="009404AB">
        <w:rPr>
          <w:sz w:val="20"/>
          <w:szCs w:val="20"/>
        </w:rPr>
        <w:t>__________</w:t>
      </w:r>
    </w:p>
    <w:p w14:paraId="0EA8ABD9" w14:textId="77777777" w:rsidR="00E03367" w:rsidRPr="001A7DE7" w:rsidRDefault="00104D7D" w:rsidP="00E03367">
      <w:pPr>
        <w:jc w:val="both"/>
        <w:textAlignment w:val="auto"/>
        <w:rPr>
          <w:sz w:val="22"/>
          <w:szCs w:val="22"/>
        </w:rPr>
      </w:pPr>
      <w:r w:rsidRPr="001A7DE7">
        <w:rPr>
          <w:sz w:val="22"/>
          <w:szCs w:val="22"/>
        </w:rPr>
        <w:t>(Parašas)</w:t>
      </w:r>
    </w:p>
    <w:p w14:paraId="5E8B1A41" w14:textId="4FB4193D" w:rsidR="00104D7D" w:rsidRPr="009404AB" w:rsidRDefault="00104D7D" w:rsidP="00E03367">
      <w:pPr>
        <w:jc w:val="both"/>
        <w:textAlignment w:val="auto"/>
        <w:rPr>
          <w:sz w:val="20"/>
          <w:szCs w:val="20"/>
        </w:rPr>
      </w:pPr>
      <w:r w:rsidRPr="009404AB">
        <w:rPr>
          <w:sz w:val="20"/>
          <w:szCs w:val="20"/>
        </w:rPr>
        <w:t>__________________________</w:t>
      </w:r>
      <w:r w:rsidR="009404AB">
        <w:rPr>
          <w:sz w:val="20"/>
          <w:szCs w:val="20"/>
        </w:rPr>
        <w:t>__________</w:t>
      </w:r>
    </w:p>
    <w:p w14:paraId="5E8B1A42" w14:textId="77777777" w:rsidR="00104D7D" w:rsidRPr="001A7DE7" w:rsidRDefault="00104D7D" w:rsidP="00E03367">
      <w:pPr>
        <w:jc w:val="both"/>
        <w:textAlignment w:val="auto"/>
        <w:rPr>
          <w:sz w:val="22"/>
          <w:szCs w:val="22"/>
        </w:rPr>
      </w:pPr>
      <w:r w:rsidRPr="001A7DE7">
        <w:rPr>
          <w:sz w:val="22"/>
          <w:szCs w:val="22"/>
        </w:rPr>
        <w:t>(Vardas ir pavardė)</w:t>
      </w:r>
    </w:p>
    <w:p w14:paraId="5E8B1A43" w14:textId="7FDABE8F" w:rsidR="00104D7D" w:rsidRPr="009404AB" w:rsidRDefault="00104D7D" w:rsidP="00E03367">
      <w:pPr>
        <w:jc w:val="both"/>
        <w:textAlignment w:val="auto"/>
        <w:rPr>
          <w:sz w:val="20"/>
          <w:szCs w:val="20"/>
        </w:rPr>
      </w:pPr>
      <w:r w:rsidRPr="009404AB">
        <w:rPr>
          <w:sz w:val="20"/>
          <w:szCs w:val="20"/>
        </w:rPr>
        <w:t>__________________________</w:t>
      </w:r>
      <w:r w:rsidR="009404AB">
        <w:rPr>
          <w:sz w:val="20"/>
          <w:szCs w:val="20"/>
        </w:rPr>
        <w:t>__________</w:t>
      </w:r>
    </w:p>
    <w:p w14:paraId="5E8B1A44" w14:textId="77777777" w:rsidR="00104D7D" w:rsidRPr="001A7DE7" w:rsidRDefault="00104D7D" w:rsidP="00104D7D">
      <w:pPr>
        <w:rPr>
          <w:sz w:val="22"/>
          <w:szCs w:val="22"/>
        </w:rPr>
      </w:pPr>
      <w:r w:rsidRPr="001A7DE7">
        <w:rPr>
          <w:sz w:val="22"/>
          <w:szCs w:val="22"/>
        </w:rPr>
        <w:t>(Data)</w:t>
      </w:r>
    </w:p>
    <w:sectPr w:rsidR="00104D7D" w:rsidRPr="001A7DE7" w:rsidSect="009404AB">
      <w:headerReference w:type="default" r:id="rId10"/>
      <w:pgSz w:w="11906" w:h="16838" w:code="9"/>
      <w:pgMar w:top="851" w:right="567" w:bottom="851"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F4D75" w14:textId="77777777" w:rsidR="004E27B0" w:rsidRDefault="004E27B0">
      <w:r>
        <w:separator/>
      </w:r>
    </w:p>
  </w:endnote>
  <w:endnote w:type="continuationSeparator" w:id="0">
    <w:p w14:paraId="475FB35B" w14:textId="77777777" w:rsidR="004E27B0" w:rsidRDefault="004E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3523" w14:textId="77777777" w:rsidR="004E27B0" w:rsidRDefault="004E27B0">
      <w:r>
        <w:rPr>
          <w:color w:val="000000"/>
        </w:rPr>
        <w:separator/>
      </w:r>
    </w:p>
  </w:footnote>
  <w:footnote w:type="continuationSeparator" w:id="0">
    <w:p w14:paraId="4D9C6E50" w14:textId="77777777" w:rsidR="004E27B0" w:rsidRDefault="004E2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1A49" w14:textId="27E6DF66" w:rsidR="00F84D97" w:rsidRDefault="006A51FD" w:rsidP="002B7FA0">
    <w:pPr>
      <w:pStyle w:val="Antrats"/>
      <w:tabs>
        <w:tab w:val="clear" w:pos="4819"/>
        <w:tab w:val="clear" w:pos="9638"/>
        <w:tab w:val="right" w:pos="4564"/>
      </w:tabs>
    </w:pPr>
    <w:r>
      <w:rPr>
        <w:noProof/>
      </w:rPr>
      <mc:AlternateContent>
        <mc:Choice Requires="wps">
          <w:drawing>
            <wp:anchor distT="0" distB="0" distL="114300" distR="114300" simplePos="0" relativeHeight="251658240" behindDoc="0" locked="0" layoutInCell="1" allowOverlap="1" wp14:anchorId="5E8B1A4A" wp14:editId="5E8B1A4B">
              <wp:simplePos x="0" y="0"/>
              <wp:positionH relativeFrom="margin">
                <wp:align>center</wp:align>
              </wp:positionH>
              <wp:positionV relativeFrom="paragraph">
                <wp:posOffset>548</wp:posOffset>
              </wp:positionV>
              <wp:extent cx="76837" cy="175263"/>
              <wp:effectExtent l="0" t="0" r="18413" b="15237"/>
              <wp:wrapSquare wrapText="bothSides"/>
              <wp:docPr id="1" name="Teksto laukas 1"/>
              <wp:cNvGraphicFramePr/>
              <a:graphic xmlns:a="http://schemas.openxmlformats.org/drawingml/2006/main">
                <a:graphicData uri="http://schemas.microsoft.com/office/word/2010/wordprocessingShape">
                  <wps:wsp>
                    <wps:cNvSpPr txBox="1"/>
                    <wps:spPr>
                      <a:xfrm>
                        <a:off x="0" y="0"/>
                        <a:ext cx="76837" cy="175263"/>
                      </a:xfrm>
                      <a:prstGeom prst="rect">
                        <a:avLst/>
                      </a:prstGeom>
                      <a:noFill/>
                      <a:ln>
                        <a:noFill/>
                        <a:prstDash/>
                      </a:ln>
                    </wps:spPr>
                    <wps:txbx>
                      <w:txbxContent>
                        <w:p w14:paraId="5E8B1A4C" w14:textId="77777777" w:rsidR="00F84D97" w:rsidRDefault="006A51FD">
                          <w:pPr>
                            <w:pStyle w:val="Antrats"/>
                          </w:pPr>
                          <w:r>
                            <w:rPr>
                              <w:rStyle w:val="Puslapionumeris"/>
                            </w:rPr>
                            <w:fldChar w:fldCharType="begin"/>
                          </w:r>
                          <w:r>
                            <w:rPr>
                              <w:rStyle w:val="Puslapionumeris"/>
                            </w:rPr>
                            <w:instrText xml:space="preserve"> PAGE </w:instrText>
                          </w:r>
                          <w:r>
                            <w:rPr>
                              <w:rStyle w:val="Puslapionumeris"/>
                            </w:rPr>
                            <w:fldChar w:fldCharType="separate"/>
                          </w:r>
                          <w:r w:rsidR="003B09BF">
                            <w:rPr>
                              <w:rStyle w:val="Puslapionumeris"/>
                              <w:noProof/>
                            </w:rPr>
                            <w:t>3</w:t>
                          </w:r>
                          <w:r>
                            <w:rPr>
                              <w:rStyle w:val="Puslapionumeris"/>
                            </w:rPr>
                            <w:fldChar w:fldCharType="end"/>
                          </w:r>
                        </w:p>
                      </w:txbxContent>
                    </wps:txbx>
                    <wps:bodyPr vert="horz" wrap="none" lIns="0" tIns="0" rIns="0" bIns="0" anchor="t" anchorCtr="0" compatLnSpc="0">
                      <a:spAutoFit/>
                    </wps:bodyPr>
                  </wps:wsp>
                </a:graphicData>
              </a:graphic>
            </wp:anchor>
          </w:drawing>
        </mc:Choice>
        <mc:Fallback>
          <w:pict>
            <v:shapetype w14:anchorId="5E8B1A4A" id="_x0000_t202" coordsize="21600,21600" o:spt="202" path="m,l,21600r21600,l21600,xe">
              <v:stroke joinstyle="miter"/>
              <v:path gradientshapeok="t" o:connecttype="rect"/>
            </v:shapetype>
            <v:shape id="Teksto laukas 1" o:spid="_x0000_s1026" type="#_x0000_t202" style="position:absolute;margin-left:0;margin-top:.05pt;width:6.05pt;height:13.8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84WasAEAAFgDAAAOAAAAZHJzL2Uyb0RvYy54bWysU9tu2zAMfR/QfxD03ihJ0aQw4hRbgw4D im1Atg9QZCk2IImCxMbOvn6UnMvQvRV9kSmSOjw8pFePg7PsoGPqwNd8Nplypr2CpvP7mv/+9Xz7 wFlC6RtpweuaH3Xij+ubT6s+VHoOLdhGR0YgPlV9qHmLGCohkmq1k2kCQXsKGohOIl3jXjRR9oTu rJhPpwvRQ2xCBKVTIu9mDPJ1wTdGK/xhTNLIbM2JG5YzlnOXT7FeyWofZWg7daIh38HCyc5T0QvU RqJkr7H7D8p1KkICgxMFToAxndKlB+pmNn3TzbaVQZdeSJwULjKlj4NV3w/b8DMyHL7AQAPMgvQh VYmcuZ/BRJe/xJRRnCQ8XmTTAzJFzuXi4W7JmaLIbHk/X9xlEHF9G2LCrxocy0bNIw2laCUPLwnH 1HNKLuXhubO2DMb6N46ct5GpHV/lsLiyzRYOu4GC2dxBc6TOaDmpaAvxD2c9DbrmnjaRM/vNk455 J85GPBu7syG9ooc1R85G8wnH3aHhBYkvfhtUxsgsU/j8ikS9dHStf2JI4yuanFYt78e/95J1/SHW fwEAAP//AwBQSwMEFAAGAAgAAAAhAIEqHzHWAAAAAwEAAA8AAABkcnMvZG93bnJldi54bWxMjzFP wzAQhXck/oN1SGzUaQZShThVVYmFjYKQ2K7xNY6wz5Htpsm/x5lgOr17p/e+a/azs2KiEAfPCrab AgRx5/XAvYLPj9enHYiYkDVaz6RgoQj79v6uwVr7G7/TdEq9yCEca1RgUhprKWNnyGHc+JE4excf HKYsQy91wFsOd1aWRfEsHQ6cGwyOdDTU/ZyuTkE1f3kaIx3p+zJ1wQzLzr4tSj0+zIcXEInm9HcM K35GhzYznf2VdRRWQX4krVuxemWeZwVlVYFsG/mfvf0FAAD//wMAUEsBAi0AFAAGAAgAAAAhALaD OJL+AAAA4QEAABMAAAAAAAAAAAAAAAAAAAAAAFtDb250ZW50X1R5cGVzXS54bWxQSwECLQAUAAYA CAAAACEAOP0h/9YAAACUAQAACwAAAAAAAAAAAAAAAAAvAQAAX3JlbHMvLnJlbHNQSwECLQAUAAYA CAAAACEAXfOFmrABAABYAwAADgAAAAAAAAAAAAAAAAAuAgAAZHJzL2Uyb0RvYy54bWxQSwECLQAU AAYACAAAACEAgSofMdYAAAADAQAADwAAAAAAAAAAAAAAAAAKBAAAZHJzL2Rvd25yZXYueG1sUEsF BgAAAAAEAAQA8wAAAA0FAAAAAA== " filled="f" stroked="f">
              <v:textbox style="mso-fit-shape-to-text:t" inset="0,0,0,0">
                <w:txbxContent>
                  <w:p w14:paraId="5E8B1A4C" w14:textId="77777777" w:rsidR="00F84D97" w:rsidRDefault="006A51FD">
                    <w:pPr>
                      <w:pStyle w:val="Antrats"/>
                    </w:pPr>
                    <w:r>
                      <w:rPr>
                        <w:rStyle w:val="Puslapionumeris"/>
                      </w:rPr>
                      <w:fldChar w:fldCharType="begin"/>
                    </w:r>
                    <w:r>
                      <w:rPr>
                        <w:rStyle w:val="Puslapionumeris"/>
                      </w:rPr>
                      <w:instrText xml:space="preserve"> PAGE </w:instrText>
                    </w:r>
                    <w:r>
                      <w:rPr>
                        <w:rStyle w:val="Puslapionumeris"/>
                      </w:rPr>
                      <w:fldChar w:fldCharType="separate"/>
                    </w:r>
                    <w:r w:rsidR="003B09BF">
                      <w:rPr>
                        <w:rStyle w:val="Puslapionumeris"/>
                        <w:noProof/>
                      </w:rPr>
                      <w:t>3</w:t>
                    </w:r>
                    <w:r>
                      <w:rPr>
                        <w:rStyle w:val="Puslapionumeris"/>
                      </w:rPr>
                      <w:fldChar w:fldCharType="end"/>
                    </w:r>
                  </w:p>
                </w:txbxContent>
              </v:textbox>
              <w10:wrap type="square" anchorx="margin"/>
            </v:shape>
          </w:pict>
        </mc:Fallback>
      </mc:AlternateContent>
    </w:r>
    <w:r w:rsidR="002B7FA0">
      <w:tab/>
    </w:r>
  </w:p>
  <w:p w14:paraId="5F1526DE" w14:textId="77777777" w:rsidR="002B7FA0" w:rsidRDefault="002B7FA0" w:rsidP="002B7FA0">
    <w:pPr>
      <w:pStyle w:val="Antrats"/>
      <w:tabs>
        <w:tab w:val="clear" w:pos="4819"/>
        <w:tab w:val="clear" w:pos="9638"/>
        <w:tab w:val="right" w:pos="456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7E"/>
    <w:rsid w:val="00026DB8"/>
    <w:rsid w:val="0005545E"/>
    <w:rsid w:val="00055FC6"/>
    <w:rsid w:val="000701A9"/>
    <w:rsid w:val="00085AC7"/>
    <w:rsid w:val="000B6B0A"/>
    <w:rsid w:val="000C1E26"/>
    <w:rsid w:val="001014C3"/>
    <w:rsid w:val="00104D7D"/>
    <w:rsid w:val="00104E12"/>
    <w:rsid w:val="0013444C"/>
    <w:rsid w:val="001425B6"/>
    <w:rsid w:val="0015748B"/>
    <w:rsid w:val="0016349A"/>
    <w:rsid w:val="0016737C"/>
    <w:rsid w:val="0018002D"/>
    <w:rsid w:val="001A31F4"/>
    <w:rsid w:val="001A6781"/>
    <w:rsid w:val="001A7DE7"/>
    <w:rsid w:val="001E7704"/>
    <w:rsid w:val="001F3B53"/>
    <w:rsid w:val="00210C1D"/>
    <w:rsid w:val="00214800"/>
    <w:rsid w:val="00214C9B"/>
    <w:rsid w:val="00220557"/>
    <w:rsid w:val="00246CB8"/>
    <w:rsid w:val="0025487D"/>
    <w:rsid w:val="00263DB5"/>
    <w:rsid w:val="00285407"/>
    <w:rsid w:val="00292BEE"/>
    <w:rsid w:val="00294D62"/>
    <w:rsid w:val="002A197E"/>
    <w:rsid w:val="002B464B"/>
    <w:rsid w:val="002B4848"/>
    <w:rsid w:val="002B6E46"/>
    <w:rsid w:val="002B7FA0"/>
    <w:rsid w:val="002C6A6D"/>
    <w:rsid w:val="002F3888"/>
    <w:rsid w:val="002F752D"/>
    <w:rsid w:val="00337D21"/>
    <w:rsid w:val="0034021B"/>
    <w:rsid w:val="00370069"/>
    <w:rsid w:val="00385218"/>
    <w:rsid w:val="003B09BF"/>
    <w:rsid w:val="003C0BF1"/>
    <w:rsid w:val="003C564A"/>
    <w:rsid w:val="003D3ECE"/>
    <w:rsid w:val="003E0B4F"/>
    <w:rsid w:val="00415F9C"/>
    <w:rsid w:val="00416079"/>
    <w:rsid w:val="0043065F"/>
    <w:rsid w:val="00430F35"/>
    <w:rsid w:val="00433E39"/>
    <w:rsid w:val="0044293D"/>
    <w:rsid w:val="004669EF"/>
    <w:rsid w:val="00466DCE"/>
    <w:rsid w:val="00467103"/>
    <w:rsid w:val="00487F59"/>
    <w:rsid w:val="004A33E1"/>
    <w:rsid w:val="004A60A3"/>
    <w:rsid w:val="004D4233"/>
    <w:rsid w:val="004E27B0"/>
    <w:rsid w:val="004E3720"/>
    <w:rsid w:val="00512DBB"/>
    <w:rsid w:val="0054262D"/>
    <w:rsid w:val="00546A55"/>
    <w:rsid w:val="00582AC9"/>
    <w:rsid w:val="00583E93"/>
    <w:rsid w:val="0058432B"/>
    <w:rsid w:val="0058626F"/>
    <w:rsid w:val="00592988"/>
    <w:rsid w:val="005B0CA5"/>
    <w:rsid w:val="005B23B1"/>
    <w:rsid w:val="005D6685"/>
    <w:rsid w:val="005F3AEB"/>
    <w:rsid w:val="00612033"/>
    <w:rsid w:val="00631EB9"/>
    <w:rsid w:val="00674BF7"/>
    <w:rsid w:val="00681180"/>
    <w:rsid w:val="00683F84"/>
    <w:rsid w:val="0068703C"/>
    <w:rsid w:val="006A51FD"/>
    <w:rsid w:val="006B4A88"/>
    <w:rsid w:val="006C33CB"/>
    <w:rsid w:val="006F2D38"/>
    <w:rsid w:val="006F3EFE"/>
    <w:rsid w:val="006F5FCD"/>
    <w:rsid w:val="007047F8"/>
    <w:rsid w:val="00704A91"/>
    <w:rsid w:val="00720478"/>
    <w:rsid w:val="00732975"/>
    <w:rsid w:val="0075123D"/>
    <w:rsid w:val="007565CA"/>
    <w:rsid w:val="00761D6B"/>
    <w:rsid w:val="00762354"/>
    <w:rsid w:val="00796A0A"/>
    <w:rsid w:val="007A29F5"/>
    <w:rsid w:val="007B4FF5"/>
    <w:rsid w:val="007B7CCB"/>
    <w:rsid w:val="007E473E"/>
    <w:rsid w:val="00813D57"/>
    <w:rsid w:val="008143B1"/>
    <w:rsid w:val="00832324"/>
    <w:rsid w:val="0086069B"/>
    <w:rsid w:val="00862869"/>
    <w:rsid w:val="00875DA4"/>
    <w:rsid w:val="0088777F"/>
    <w:rsid w:val="008A7A7D"/>
    <w:rsid w:val="008B1CB1"/>
    <w:rsid w:val="008B7399"/>
    <w:rsid w:val="008D5F36"/>
    <w:rsid w:val="008E1309"/>
    <w:rsid w:val="008F07B9"/>
    <w:rsid w:val="00906FF4"/>
    <w:rsid w:val="009211B1"/>
    <w:rsid w:val="00926A2B"/>
    <w:rsid w:val="009404AB"/>
    <w:rsid w:val="00986F82"/>
    <w:rsid w:val="009A25BC"/>
    <w:rsid w:val="009A4AC8"/>
    <w:rsid w:val="009B7165"/>
    <w:rsid w:val="009C079B"/>
    <w:rsid w:val="009F5682"/>
    <w:rsid w:val="009F7723"/>
    <w:rsid w:val="00A01A41"/>
    <w:rsid w:val="00A05AA0"/>
    <w:rsid w:val="00A12B07"/>
    <w:rsid w:val="00A37644"/>
    <w:rsid w:val="00A41AC7"/>
    <w:rsid w:val="00A44C8B"/>
    <w:rsid w:val="00A76BB6"/>
    <w:rsid w:val="00AA4C8B"/>
    <w:rsid w:val="00AA6A33"/>
    <w:rsid w:val="00AC25E5"/>
    <w:rsid w:val="00AE7D62"/>
    <w:rsid w:val="00B05791"/>
    <w:rsid w:val="00B32FF8"/>
    <w:rsid w:val="00B43615"/>
    <w:rsid w:val="00BA0A37"/>
    <w:rsid w:val="00BB4975"/>
    <w:rsid w:val="00BC05A9"/>
    <w:rsid w:val="00BC5386"/>
    <w:rsid w:val="00BD7161"/>
    <w:rsid w:val="00BF2312"/>
    <w:rsid w:val="00C26D9F"/>
    <w:rsid w:val="00C27DB8"/>
    <w:rsid w:val="00C3227F"/>
    <w:rsid w:val="00C3667F"/>
    <w:rsid w:val="00C52039"/>
    <w:rsid w:val="00C65C00"/>
    <w:rsid w:val="00C739B9"/>
    <w:rsid w:val="00C94209"/>
    <w:rsid w:val="00CA2644"/>
    <w:rsid w:val="00CD26C8"/>
    <w:rsid w:val="00CF0E83"/>
    <w:rsid w:val="00D03CA9"/>
    <w:rsid w:val="00D2777A"/>
    <w:rsid w:val="00D52132"/>
    <w:rsid w:val="00D9153B"/>
    <w:rsid w:val="00DA4B7C"/>
    <w:rsid w:val="00DA7C2E"/>
    <w:rsid w:val="00DD4697"/>
    <w:rsid w:val="00DE6411"/>
    <w:rsid w:val="00DF001E"/>
    <w:rsid w:val="00DF3813"/>
    <w:rsid w:val="00DF3D65"/>
    <w:rsid w:val="00DF6BFC"/>
    <w:rsid w:val="00DF70D9"/>
    <w:rsid w:val="00E03367"/>
    <w:rsid w:val="00E13668"/>
    <w:rsid w:val="00E178D0"/>
    <w:rsid w:val="00E311A9"/>
    <w:rsid w:val="00E33096"/>
    <w:rsid w:val="00E558D3"/>
    <w:rsid w:val="00E65C20"/>
    <w:rsid w:val="00E84EDB"/>
    <w:rsid w:val="00E8505B"/>
    <w:rsid w:val="00E9170A"/>
    <w:rsid w:val="00E92023"/>
    <w:rsid w:val="00EA2B37"/>
    <w:rsid w:val="00EB20ED"/>
    <w:rsid w:val="00ED3A94"/>
    <w:rsid w:val="00EE13DE"/>
    <w:rsid w:val="00EE1EAF"/>
    <w:rsid w:val="00F267F5"/>
    <w:rsid w:val="00F53D48"/>
    <w:rsid w:val="00F57BC4"/>
    <w:rsid w:val="00F61846"/>
    <w:rsid w:val="00F84D97"/>
    <w:rsid w:val="00F8565F"/>
    <w:rsid w:val="00F93B03"/>
    <w:rsid w:val="00F961E0"/>
    <w:rsid w:val="00FA3622"/>
    <w:rsid w:val="00FE3652"/>
    <w:rsid w:val="00FF1671"/>
    <w:rsid w:val="00FF2284"/>
    <w:rsid w:val="00FF6B8C"/>
    <w:rsid w:val="04561B88"/>
    <w:rsid w:val="2994D01B"/>
    <w:rsid w:val="2A9AFB62"/>
    <w:rsid w:val="3674A298"/>
    <w:rsid w:val="3706430C"/>
    <w:rsid w:val="47F7C0D4"/>
    <w:rsid w:val="48607268"/>
    <w:rsid w:val="5B1372A6"/>
    <w:rsid w:val="5FEFC697"/>
    <w:rsid w:val="64C12C08"/>
    <w:rsid w:val="662C6CA7"/>
    <w:rsid w:val="74E2DF2F"/>
    <w:rsid w:val="75427FD5"/>
    <w:rsid w:val="7C731BEA"/>
    <w:rsid w:val="7F5066A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B1A04"/>
  <w15:docId w15:val="{151BDE0C-E49B-4342-AAD3-8A9C5166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pPr>
    <w:rPr>
      <w:rFonts w:ascii="Times New Roman" w:eastAsia="Times New Roman" w:hAnsi="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rPr>
      <w:rFonts w:ascii="Times New Roman" w:eastAsia="Times New Roman" w:hAnsi="Times New Roman" w:cs="Times New Roman"/>
      <w:sz w:val="24"/>
      <w:szCs w:val="24"/>
      <w:lang w:eastAsia="lt-LT"/>
    </w:rPr>
  </w:style>
  <w:style w:type="character" w:styleId="Puslapionumeris">
    <w:name w:val="page number"/>
    <w:basedOn w:val="Numatytasispastraiposriftas"/>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1F3B53"/>
    <w:rPr>
      <w:sz w:val="16"/>
      <w:szCs w:val="16"/>
    </w:rPr>
  </w:style>
  <w:style w:type="paragraph" w:styleId="Komentarotekstas">
    <w:name w:val="annotation text"/>
    <w:basedOn w:val="prastasis"/>
    <w:link w:val="KomentarotekstasDiagrama"/>
    <w:uiPriority w:val="99"/>
    <w:semiHidden/>
    <w:unhideWhenUsed/>
    <w:rsid w:val="001F3B53"/>
    <w:rPr>
      <w:sz w:val="20"/>
      <w:szCs w:val="20"/>
    </w:rPr>
  </w:style>
  <w:style w:type="character" w:customStyle="1" w:styleId="KomentarotekstasDiagrama">
    <w:name w:val="Komentaro tekstas Diagrama"/>
    <w:basedOn w:val="Numatytasispastraiposriftas"/>
    <w:link w:val="Komentarotekstas"/>
    <w:uiPriority w:val="99"/>
    <w:semiHidden/>
    <w:rsid w:val="001F3B53"/>
    <w:rPr>
      <w:rFonts w:ascii="Times New Roman" w:eastAsia="Times New Roman" w:hAnsi="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F3B53"/>
    <w:rPr>
      <w:b/>
      <w:bCs/>
    </w:rPr>
  </w:style>
  <w:style w:type="character" w:customStyle="1" w:styleId="KomentarotemaDiagrama">
    <w:name w:val="Komentaro tema Diagrama"/>
    <w:basedOn w:val="KomentarotekstasDiagrama"/>
    <w:link w:val="Komentarotema"/>
    <w:uiPriority w:val="99"/>
    <w:semiHidden/>
    <w:rsid w:val="001F3B53"/>
    <w:rPr>
      <w:rFonts w:ascii="Times New Roman" w:eastAsia="Times New Roman" w:hAnsi="Times New Roman"/>
      <w:b/>
      <w:bCs/>
      <w:sz w:val="20"/>
      <w:szCs w:val="20"/>
      <w:lang w:eastAsia="lt-LT"/>
    </w:rPr>
  </w:style>
  <w:style w:type="paragraph" w:styleId="Porat">
    <w:name w:val="footer"/>
    <w:basedOn w:val="prastasis"/>
    <w:link w:val="PoratDiagrama"/>
    <w:uiPriority w:val="99"/>
    <w:unhideWhenUsed/>
    <w:rsid w:val="002B7FA0"/>
    <w:pPr>
      <w:tabs>
        <w:tab w:val="center" w:pos="4513"/>
        <w:tab w:val="right" w:pos="9026"/>
      </w:tabs>
    </w:pPr>
  </w:style>
  <w:style w:type="character" w:customStyle="1" w:styleId="PoratDiagrama">
    <w:name w:val="Poraštė Diagrama"/>
    <w:basedOn w:val="Numatytasispastraiposriftas"/>
    <w:link w:val="Porat"/>
    <w:uiPriority w:val="99"/>
    <w:rsid w:val="002B7FA0"/>
    <w:rPr>
      <w:rFonts w:ascii="Times New Roman" w:eastAsia="Times New Roman" w:hAnsi="Times New Roman"/>
      <w:sz w:val="24"/>
      <w:szCs w:val="24"/>
      <w:lang w:eastAsia="lt-LT"/>
    </w:rPr>
  </w:style>
  <w:style w:type="character" w:customStyle="1" w:styleId="normaltextrun">
    <w:name w:val="normaltextrun"/>
    <w:basedOn w:val="Numatytasispastraiposriftas"/>
    <w:rsid w:val="009A4AC8"/>
  </w:style>
  <w:style w:type="paragraph" w:styleId="Pataisymai">
    <w:name w:val="Revision"/>
    <w:hidden/>
    <w:uiPriority w:val="99"/>
    <w:semiHidden/>
    <w:rsid w:val="00F61846"/>
    <w:pPr>
      <w:autoSpaceDN/>
      <w:spacing w:after="0"/>
      <w:textAlignment w:val="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36540">
      <w:bodyDiv w:val="1"/>
      <w:marLeft w:val="0"/>
      <w:marRight w:val="0"/>
      <w:marTop w:val="0"/>
      <w:marBottom w:val="0"/>
      <w:divBdr>
        <w:top w:val="none" w:sz="0" w:space="0" w:color="auto"/>
        <w:left w:val="none" w:sz="0" w:space="0" w:color="auto"/>
        <w:bottom w:val="none" w:sz="0" w:space="0" w:color="auto"/>
        <w:right w:val="none" w:sz="0" w:space="0" w:color="auto"/>
      </w:divBdr>
    </w:div>
    <w:div w:id="664476844">
      <w:bodyDiv w:val="1"/>
      <w:marLeft w:val="0"/>
      <w:marRight w:val="0"/>
      <w:marTop w:val="0"/>
      <w:marBottom w:val="0"/>
      <w:divBdr>
        <w:top w:val="none" w:sz="0" w:space="0" w:color="auto"/>
        <w:left w:val="none" w:sz="0" w:space="0" w:color="auto"/>
        <w:bottom w:val="none" w:sz="0" w:space="0" w:color="auto"/>
        <w:right w:val="none" w:sz="0" w:space="0" w:color="auto"/>
      </w:divBdr>
    </w:div>
    <w:div w:id="915474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1EC5D7BADB034CBFE4A1E6322C613D" ma:contentTypeVersion="16" ma:contentTypeDescription="Create a new document." ma:contentTypeScope="" ma:versionID="9de1c5fbc6ea41a46a52c94581457924">
  <xsd:schema xmlns:xsd="http://www.w3.org/2001/XMLSchema" xmlns:xs="http://www.w3.org/2001/XMLSchema" xmlns:p="http://schemas.microsoft.com/office/2006/metadata/properties" xmlns:ns3="a425ffd0-0598-4b5e-a52d-dced179e6ad7" xmlns:ns4="90db450d-cf51-47b0-8a9b-388c67c2d46d" targetNamespace="http://schemas.microsoft.com/office/2006/metadata/properties" ma:root="true" ma:fieldsID="d25919405ebcad8decd68b34909f069a" ns3:_="" ns4:_="">
    <xsd:import namespace="a425ffd0-0598-4b5e-a52d-dced179e6ad7"/>
    <xsd:import namespace="90db450d-cf51-47b0-8a9b-388c67c2d46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5ffd0-0598-4b5e-a52d-dced179e6ad7"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db450d-cf51-47b0-8a9b-388c67c2d46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a425ffd0-0598-4b5e-a52d-dced179e6ad7" xsi:nil="true"/>
  </documentManagement>
</p:properties>
</file>

<file path=customXml/itemProps1.xml><?xml version="1.0" encoding="utf-8"?>
<ds:datastoreItem xmlns:ds="http://schemas.openxmlformats.org/officeDocument/2006/customXml" ds:itemID="{FEFB2E05-C6EA-408D-94E0-31D56ACE163E}">
  <ds:schemaRefs>
    <ds:schemaRef ds:uri="http://schemas.microsoft.com/sharepoint/v3/contenttype/forms"/>
  </ds:schemaRefs>
</ds:datastoreItem>
</file>

<file path=customXml/itemProps2.xml><?xml version="1.0" encoding="utf-8"?>
<ds:datastoreItem xmlns:ds="http://schemas.openxmlformats.org/officeDocument/2006/customXml" ds:itemID="{915629F0-6037-4BD5-807D-31A8E819B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5ffd0-0598-4b5e-a52d-dced179e6ad7"/>
    <ds:schemaRef ds:uri="90db450d-cf51-47b0-8a9b-388c67c2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301E49-2DAC-44C7-85DC-37FD580BF336}">
  <ds:schemaRefs>
    <ds:schemaRef ds:uri="http://schemas.openxmlformats.org/officeDocument/2006/bibliography"/>
  </ds:schemaRefs>
</ds:datastoreItem>
</file>

<file path=customXml/itemProps4.xml><?xml version="1.0" encoding="utf-8"?>
<ds:datastoreItem xmlns:ds="http://schemas.openxmlformats.org/officeDocument/2006/customXml" ds:itemID="{A4A2374A-92E9-42A3-BF3C-E6DFAE9FC613}">
  <ds:schemaRefs>
    <ds:schemaRef ds:uri="http://schemas.microsoft.com/office/2006/metadata/properties"/>
    <ds:schemaRef ds:uri="http://schemas.microsoft.com/office/infopath/2007/PartnerControls"/>
    <ds:schemaRef ds:uri="a425ffd0-0598-4b5e-a52d-dced179e6ad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887</Words>
  <Characters>5058</Characters>
  <Application>Microsoft Office Word</Application>
  <DocSecurity>0</DocSecurity>
  <Lines>42</Lines>
  <Paragraphs>11</Paragraphs>
  <ScaleCrop>false</ScaleCrop>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dc:creator>
  <cp:lastModifiedBy>Laima Mateikienė</cp:lastModifiedBy>
  <cp:revision>3</cp:revision>
  <cp:lastPrinted>2020-03-06T13:28:00Z</cp:lastPrinted>
  <dcterms:created xsi:type="dcterms:W3CDTF">2025-06-09T08:55:00Z</dcterms:created>
  <dcterms:modified xsi:type="dcterms:W3CDTF">2026-01-27T06:04:00Z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0x0101004B1EC5D7BADB034CBFE4A1E6322C613D</vt:lpwstr>
  </property>
</Properties>
</file>